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56_4292351278"/>
      <w:bookmarkStart w:id="1" w:name="_GoBack"/>
      <w:bookmarkEnd w:id="1"/>
      <w:r>
        <w:rPr>
          <w:rFonts w:cs="Times New Roman" w:ascii="Times New Roman" w:hAnsi="Times New Roman"/>
          <w:b/>
          <w:sz w:val="24"/>
          <w:szCs w:val="24"/>
        </w:rPr>
        <w:t>Instrukcja dotycząca wsparcia osób w kryzysie bezdomności</w:t>
      </w:r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 w związku z rozprzestrzenianiem się wirusa SARS-CoV-2: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sytuacji wystąpienia u osoby bezdomnej podejrzenia zarażenia wirusem SARS-CoV-2   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przypadku, gdy osoba ta przebywa w placówce udzielającej schronienia osobom bezdomnym</w:t>
      </w:r>
      <w:r>
        <w:rPr>
          <w:rFonts w:cs="Times New Roman" w:ascii="Times New Roman" w:hAnsi="Times New Roman"/>
          <w:sz w:val="24"/>
          <w:szCs w:val="24"/>
        </w:rPr>
        <w:t xml:space="preserve"> (schronisku dla osób bezdomnych, noclegowni) – należy: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powiadomić właściwą miejscowo stację sanitarno-epidemiologiczną, skontaktować się z najbliższym szpitalem zakaźnym lub zadzwonić na infolinię NFZ: 800 190 590.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bezzwłocznie odizolować osobę z objawami w specjalnie przygotowanym do tego celu pomieszczeniu izolacyjnym 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następnie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zalecenia przeprowadzenia badania na obecność wirusa SARS-CoV-2 należy oczekiwać na transport medyczny z zachowaniem bezwzględnego reżimu sanitarnego 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lub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zalecenia kwarantanny należy oczekiwać na transport, którym osoba z podejrzeniem zarażenia zostanie przewieziona do jednego z miejsc kwarantanny zbiorowej, które zostały wyznaczone na terenie każdego powiatu.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przypadku, gdy osoba bezdomna z objawami zakażenia </w:t>
      </w:r>
      <w:r>
        <w:rPr>
          <w:rFonts w:cs="Times New Roman" w:ascii="Times New Roman" w:hAnsi="Times New Roman"/>
          <w:b/>
          <w:sz w:val="24"/>
          <w:szCs w:val="24"/>
        </w:rPr>
        <w:t>przebywa w przestrzeni publicznej</w:t>
      </w:r>
      <w:r>
        <w:rPr>
          <w:rFonts w:cs="Times New Roman" w:ascii="Times New Roman" w:hAnsi="Times New Roman"/>
          <w:sz w:val="24"/>
          <w:szCs w:val="24"/>
        </w:rPr>
        <w:t xml:space="preserve"> służby patrolujące (np. straż miejska, policja) lub osoby postronne powinny: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powiadomić właściwą miejscowo stację sanitarno-epidemiologiczną, skontaktować się z najbliższym szpitalem zakaźnym lub zadzwonić na infolinię NFZ: 800 190 590; 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zastosować dalszy tryb postępowania medycznego określony przez stację lub szpital.</w:t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w przypadku zalecenia kwarantanny należy oczekiwać na transport, którym osoba z podejrzeniem zarażenia zostanie przewieziona do jednego z miejsc kwarantanny zbiorowej, które zostały wyznaczone na terenie każdego powiatu.</w:t>
      </w:r>
    </w:p>
    <w:p>
      <w:pPr>
        <w:pStyle w:val="ListParagraph"/>
        <w:spacing w:lineRule="auto" w:line="360" w:before="0" w:after="16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917d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65e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4682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465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LibreOffice/6.0.6.2$Windows_x86 LibreOffice_project/0c292870b25a325b5ed35f6b45599d2ea4458e77</Application>
  <Pages>1</Pages>
  <Words>214</Words>
  <Characters>1441</Characters>
  <CharactersWithSpaces>1639</CharactersWithSpaces>
  <Paragraphs>13</Paragraphs>
  <Company>MRPiPS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2020-03-12T19:37:00Z</dcterms:created>
  <dc:creator>Kamila Sodo</dc:creator>
  <dc:description/>
  <dc:language>pl-PL</dc:language>
  <cp:lastModifiedBy>Iwona Michalek</cp:lastModifiedBy>
  <cp:lastPrinted>2020-03-12T18:35:00Z</cp:lastPrinted>
  <dcterms:modified xsi:type="dcterms:W3CDTF">2020-03-12T19:37:00Z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MRPiPS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