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Regulamin udzielania pomocy materialnej o charakterze socjalnym dla uczniów zamieszkałych na terenie Gminy Mucharz</w:t>
      </w:r>
    </w:p>
    <w:p>
      <w:pPr>
        <w:pStyle w:val="NoSpacing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§ 1.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niniejszym regulaminie jest mowa o: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1) ustawie o pomocy społecznej – należy przez to rozumieć ustawę z dnia 12 marca 2004 r. o pomocy  społecznej (Dz. U. z 2019 r., poz. 1507 z późn. zm.),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2) ustawie o świadczeniach rodzinnych – należy przez to rozumieć ustawę z dnia 28 listopada 2003 r. o świadczeniach rodzinnych (Dz. U. z 2020 r., poz. 111 z późn. zm.),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3) ustawie o systemie oświaty – należy przez to rozumieć ustawę z dnia 7 września 1991 r. o systemie oświaty  (Dz. U. z 2019 poz. 1481 z późn. zm.),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4) regulaminie – należy przez to rozumieć niniejszy Regulamin,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5) uczniach – należy przez to rozumieć osoby, o których mowa w art. 90 b ustawy o systemie oświaty.</w:t>
      </w:r>
    </w:p>
    <w:p>
      <w:pPr>
        <w:pStyle w:val="NoSpacing"/>
        <w:spacing w:lineRule="auto" w:line="276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Świadczeniami pomocy materialnej o charakterze socjalnym są: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stypendium szkolne,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zasiłek szkolny.</w:t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2. Stypendium szkolne i zasiłek szkolny przyznaje w drodze decyzji administracyjnej Wójt Gminy Mucharz.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Na sfinansowanie zasiłków szkolnych przeznacza się nie więcej niż 5% kwoty otrzymanej dotacji, pochodzącej z rezerwy celowej budżetu państwa na dofinansowanie świadczeń pomocy materialnej o charakterze socjalnym dla uczniów.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Formy, w jakich udziela się stypendium szkolne</w:t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1.Stypendium szkolne udzielane jest w formie: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całkowitego lub częściowego pokrycia kosztów udziału w zajęciach edukacyjnych, w tym wyrównawczych, wykraczających poza zajęcia realizowane w szkole w ramach planu nauczania, a także udziału w zajęciach edukacyjnych realizowanych poza szkołą, w tym w szczególności na: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a) wyjazdy do kina, teatru, na wystawy, zielone szkoły/białe szkoły, muzea, wycieczki szkolne itp.,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naukę języków obcych,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udział w zajęciach muzycznych, komputerowych, sportowych i innych rozwijających uzdolnienia ucznia,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pomocy rzeczowej o charakterze edukacyjnym, a w szczególności: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zakupu podręczników, lektur, encyklopedii, słowników i innych książek pomocniczych do realizacji procesu dydaktycznego,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zakupu przyborów szkolnych,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zakupu odzieży sportowej,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zakupu biurka, krzesła do biurka, lampy biurkowej, komputera, akcesoria do komputera, programów edukacyjnych, drukarki, materiałów eksploatacyjnych do drukarki,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zakupu okularów korekcyjnych,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zakupu pomocy niezbędnych do udziału w dodatkowych zajęciach edukacyjnych np.: instrumentu muzycznego, sprzętu sportowego i innych pomocy,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zakupu stroju galowego wymaganego przez szkołę,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opłaty za Internet.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3) całkowitego lub częściowego pokrycia kosztów związanych z pobieraniem nauki poza miejscem zamieszkania uczniów szkół ponadpodstawowych oraz słuchaczy kolegiów nauczycielskich, nauczycielskich kolegiów języków obcych i kolegiów pracowników służb społecznych, w tym w szczególności 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przejazdy do miejsca pobierania nauki,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zakwaterowanie w bursie, internacie,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posiłki w stołówce szkolnej.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2. Pomoc materialna o charakterze socjalnym przyznana w formie, o której mowa w ust. 1  pkt 2 dla uczniów z terenu Gminy Mucharz, realizowana może być poprzez dostarczenie za pośrednictwem szkół uczniom książek i pomocy naukowych, które zostały zgłoszone przez uczniów i zaakceptowane przez szkoły.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Pomoc materialna udzielana w formach, o których mowa w ust.1 pkt 2 i 3 – realizowana jest po przedłożeniu oryginałów faktur lub innych dowodów poniesienia tych kosztów.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Refundacja kosztów, o których mowa w ust. 1 – 3 zostaje dokonana jeżeli przedłożone faktury lub inne dowody zakupu spełniają następujące warunki: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są wystawione imiennie z podaniem danych adresowych wnioskodawcy tożsamych z danymi we wniosku oraz decyzji, 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dotyczą wydatków na cele edukacyjne,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dotyczą danego roku szkolnego w terminie wskazanym w decyzji.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</w:t>
      </w:r>
      <w:bookmarkStart w:id="0" w:name="__DdeLink__4304_3262419160"/>
      <w:r>
        <w:rPr>
          <w:rFonts w:ascii="Times New Roman" w:hAnsi="Times New Roman"/>
          <w:sz w:val="24"/>
          <w:szCs w:val="24"/>
        </w:rPr>
        <w:t>Katalog wydatków kwalifikowanych o charakterze edukacyjnym podlegających refundacji w ramach stypendium szkolnego, stanowi załącznik Nr 2 do niniejszego Regulaminu.</w:t>
      </w:r>
      <w:bookmarkEnd w:id="0"/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Rozliczenie faktur lub innych dowodów poniesienia kosztów, o których mowa w ust. 1 – 4, z zastrzeżeniem ust. 7, odbywać się będzie: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okres od 1 września do 31 grudnia danego roku – w terminie do 31 grudnia; 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okres od 1 stycznia do 30 czerwca danego roku – w terminie do 30 czerwca.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7. Rozliczenie dokumentów w zakresie zakupów wymienionych § 4 ust. 1 pkt 2, dokonanych w czasie wakacji poprzedzających rozpoczęcie roku szkolnego i dotyczących tego roku szkolnego odbywać się będzie do 31 grudnia.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Sposób ustalania wysokości stypendium szkolnego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Uprawnienie do ubiegania się o stypendium szkolne przysługuje gdy w rodzinie ucznia występuje co najmniej jedna z przesłanek określonych w ust. 2 oraz jeżeli miesięczna wysokość dochodu na osobę w rodzinie ucznia nie przekracza kwoty, o której mowa </w:t>
        <w:br/>
        <w:t xml:space="preserve">w art. 8 ust. 1 pkt 2 ustawy z dnia 12 marca 2004 r. o pomocy społecznej </w:t>
      </w:r>
      <w:r>
        <w:rPr>
          <w:rFonts w:ascii="Times New Roman" w:hAnsi="Times New Roman"/>
          <w:color w:val="000000"/>
          <w:sz w:val="24"/>
          <w:szCs w:val="24"/>
        </w:rPr>
        <w:t>(Dz. U. z 2019 r. poz. 1507),</w:t>
      </w:r>
      <w:r>
        <w:rPr>
          <w:rFonts w:ascii="Times New Roman" w:hAnsi="Times New Roman"/>
          <w:sz w:val="24"/>
          <w:szCs w:val="24"/>
        </w:rPr>
        <w:t xml:space="preserve"> weryfikowanej w drodze rozporządzenia Rady Ministrów, zwaną dalej „ustawą o pomocy społecznej” – kryterium dochodowe na osobę w rodzinie uprawniające do świadczeń pieniężnych z pomocy społecznej.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2. Okoliczności uprawniające do otrzymania stypendium szkolnego: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bezrobocie,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ciężka lub długotrwała choroba,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wielodzietność,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brak umiejętności wypełniania funkcji opiekuńczo-wychowawczych,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alkoholizm lub narkomania,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rodzina niepełna,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zdarzenie losowe.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3. Przyznane stypendium szkolne nie może być niższe miesięcznie niż 80% kwoty zasiłku rodzinnego, o którym mowa w art. 6 ust. 2 pkt 2 ustawy z dnia 28 listopada 2003 r. o świadczeniach rodzinnych i nie może przekraczać 200 % tej kwoty.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4. Wysokość stypendium szkolnego uzależniona jest od sytuacji materialnej uczniów, w tym celu zalicza się osoby spełniające kryterium dochodowe do 2 grup: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grupa I - dochód na osobę nie przekracza 400,00 zł,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grupa II - dochód na osobę przekracza 400,00 zł.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5. Wysokość stypendium szkolnego uzależniona jest od zakwalifikowania ucznia do grupy dochodowej i wynosi: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grupa I – 150 % kwoty zasiłku rodzinnego, o którym mowa w ust. 3,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grupa II – 100 % kwoty zasiłku rodzinnego, o którym mowa w ust. 3.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Tryb i sposób udzielania stypendium szkolnego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Stypendium szkolne przyznawane jest na wniosek: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rodziców, prawnego opiekuna lub pełnoletniego ucznia,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dyrektora szkoły, kolegium lub ośrodka, o którym mowa w art. 90 b ust. 3 pkt 2 ustawy</w:t>
        <w:br/>
        <w:t>o systemie oświaty.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Stypendium szkolne może być również przyznane z urzędu.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3. Wzór wniosku o przyznanie stypendium stanowi załącznik Nr 1 do niniejszego Regulaminu.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Wniosek o przyznanie stypendium szkolnego składa się w Gminnym Ośrodku Pomocy Społecznej w terminie: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1)do dnia 15 września danego roku szkolnego,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2)do dnia 15 października danego roku szkolnego w przypadku słuchaczy kolegiów nauczycielskich, nauczycielskich kolegiów języków obcych i kolegiów pracowników służb społecznych.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uzasadnionych przypadkach, wniosek może być złożony po upływie terminu, o którym mowa w ust. 4.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6. Stypendium szkolne jest przyznawane na okres nie krótszy niż 1 miesiąc i nie dłuższy niż 10 miesięcy w danym roku szkolnym, a w przypadku słuchaczy kolegiów nauczycielskich, nauczycielskich kolegiów języków obcych i kolegiów pracowników służb społecznych – na okres nie krótszy niż 1 miesiąc i nie dłuższy niż 9 miesięcy w danym roku szkolnym.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Tryb i sposób udzielania zasiłku szkolnego w zależności od zdarzenia losowego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1. Zasiłek szkolny może być przyznany uczniowi znajdującemu się przejściowo w trudnej sytuacji materialnej z powodu zdarzenia losowego powodującego przejściowo znaczne pogorszenie sytuacji materialnej, w tym w szczególności: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śmierć rodzica lub prawnego opiekuna,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2) klęski żywiołowej (pożaru, zalania lub innego żywiołu),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3) długotrwałej choroby ucznia, rodzica lub prawnych opiekunów,</w:t>
      </w:r>
    </w:p>
    <w:p>
      <w:pPr>
        <w:pStyle w:val="NoSpacing"/>
        <w:spacing w:lineRule="auto" w:line="27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4) utraty mienia: podręczników, wyposażenia szkolnego, sprzętu sportowego i innego związanego z edukacją,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innych szczególnych okoliczności.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2. Zasiłek może być przyznany w formie świadczenia pieniężnego na pokrycie wydatków związanych z procesem edukacyjnym lub w formie pomocy rzeczowej o charakterze edukacyjnym, raz lub kilka razy w roku, niezależnie od otrzymywanego stypendium szkolnego. Katalog wydatków kwalifikowanych o charakterze edukacyjnym podlegających refundacji w ramach zasiłku szkolnego, stanowi załącznik Nr 2 do niniejszego Regulaminu.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3. Wysokość zasiłku szkolnego nie może przekroczyć jednorazowo kwoty stanowiącej pięciokrotność kwoty, o której mowa w art. 6 ust. 2 pkt 2 ustawy z dnia 28 listopada 2003 r. o świadczeniach rodzinnych.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Wniosek o przyznanie zasiłku szkolnego składa się w Gminnym Ośrodku Pomocy Społecznej w terminie nie dłuższym niż 2 miesiące od wystąpienia zdarzenia.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2. Wzór wniosku o przyznanie zasiłku szkolnego stanowi załącznik nr 1 do niniejszego Regulaminu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Wniosek o zasiłek szkolny mogą złożyć: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pełnoletni uczeń, rodzice lub prawni opiekunowie,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dyrektor szkoły, kolegium lub ośrodka, o którym mowa w art. 90 b ust. 3 pkt 2 ustawy</w:t>
        <w:br/>
        <w:t>o systemie oświaty.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Zasiłek szkolny może być również przyznany z urzędu.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Przyznane stypendium szkolne lub zasiłek szkolny płatny będzie przelewem na wskazany we wniosku nr konta lub gotówką w kasie Urzędu Gminy Mucharz.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Obowiązki wnioskodawców o stypendium szkolne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Wnioskodawcy są obowiązani niezwłocznie powiadomić organ, który przyznał stypendium, o ustaniu przyczyn jego przyznania.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2. Wnioskodawcy są zobowiązani niezwłocznie powiadomić organ, który przyznał stypendium o zmianach które zachodzą w składzie, dochodach rodziny lub toku nauki,</w:t>
        <w:br/>
        <w:t>a mających wpływ na dalsze korzystanie ze stypendium szkolnego.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Stypendium szkolne wstrzymuje się albo cofa w przypadku ustania przyczyn, które stanowiły podstawę jego przyznania.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Należności z tytułu nienależnie pobranego stypendium szkolnego podlegają ściągnięciu</w:t>
        <w:br/>
        <w:t>w trybie przepisów o postępowaniu egzekucyjnym w administracji.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Stypendium szkolne nie przysługuje na przedmiot bądź usługę która była już przedmiotem innego świadczenia, finansowanego ze środków budżetowych lub europejskich.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6. Wysokość należności podlegającej zwrotowi oraz termin zwrotu tej należności ustala się w drodze decyzji administracyjnej.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7. W przypadkach szczególnych, zwłaszcza jeżeli zwrot wydatków na udzielone stypendium szkolne w całości lub w części stanowiłby dla osoby zobowiązanej nadmierne obciążenie lub też niweczyłby skutki udzielanej pomocy, właściwy organ może odstąpić od żądania takiego zwrotu.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br w:type="page"/>
      </w:r>
    </w:p>
    <w:p>
      <w:pPr>
        <w:pStyle w:val="NoSpacing"/>
        <w:spacing w:lineRule="auto" w:line="276"/>
        <w:jc w:val="right"/>
        <w:rPr/>
      </w:pPr>
      <w:r>
        <w:rPr>
          <w:rFonts w:ascii="Times New Roman" w:hAnsi="Times New Roman"/>
          <w:sz w:val="20"/>
          <w:szCs w:val="20"/>
        </w:rPr>
        <w:t xml:space="preserve">Załącznik Nr 1 </w:t>
      </w:r>
    </w:p>
    <w:p>
      <w:pPr>
        <w:pStyle w:val="NoSpacing"/>
        <w:spacing w:lineRule="auto" w:line="276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Regulaminu udzielania pomocy materialnej </w:t>
      </w:r>
    </w:p>
    <w:p>
      <w:pPr>
        <w:pStyle w:val="NoSpacing"/>
        <w:spacing w:lineRule="auto" w:line="276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charakterze socjalnym dla uczniów zamieszkałych </w:t>
      </w:r>
    </w:p>
    <w:p>
      <w:pPr>
        <w:pStyle w:val="NoSpacing"/>
        <w:spacing w:lineRule="auto" w:line="276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terenie Gminy Mucharz </w:t>
      </w:r>
    </w:p>
    <w:p>
      <w:pPr>
        <w:pStyle w:val="Nagwek21"/>
        <w:numPr>
          <w:ilvl w:val="1"/>
          <w:numId w:val="1"/>
        </w:numPr>
        <w:spacing w:lineRule="auto" w:line="24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WZÓR</w:t>
      </w:r>
    </w:p>
    <w:p>
      <w:pPr>
        <w:pStyle w:val="Nagwek21"/>
        <w:numPr>
          <w:ilvl w:val="1"/>
          <w:numId w:val="1"/>
        </w:numPr>
        <w:jc w:val="center"/>
        <w:rPr>
          <w:rFonts w:ascii="Times New Roman" w:hAnsi="Times New Roman" w:cs="Times New Roman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Cs w:val="false"/>
          <w:color w:val="auto"/>
          <w:sz w:val="22"/>
          <w:szCs w:val="22"/>
        </w:rPr>
        <w:t>WNIOSEK O PRZYZNANIE POMOCY MATERIALNEJ</w:t>
      </w:r>
      <w:r>
        <w:rPr>
          <w:rFonts w:cs="Times New Roman" w:ascii="Times New Roman" w:hAnsi="Times New Roman"/>
          <w:bCs w:val="false"/>
          <w:color w:val="000000"/>
          <w:sz w:val="22"/>
          <w:szCs w:val="22"/>
        </w:rPr>
        <w:t xml:space="preserve"> O CHARAKTERZE SOCJALNYM</w:t>
        <w:br/>
        <w:t>NA ROK SZKOLNY 20.../20... W FORMIE*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3968"/>
        <w:gridCol w:w="709"/>
        <w:gridCol w:w="3716"/>
      </w:tblGrid>
      <w:tr>
        <w:trPr/>
        <w:tc>
          <w:tcPr>
            <w:tcW w:w="81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STYPENDIUM SZKOLNEGO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ZASIŁKU SZKOLNEGO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*zaznaczyć właściwe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</w:rPr>
        <w:t>CZĘŚĆ A – DANE IDENTYFIKACYJNE</w:t>
      </w:r>
      <w:bookmarkStart w:id="1" w:name="_GoBack1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 Wnioskodawca: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rodzic, opiekun prawny niepełnoletniego ucznia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pełnoletni uczeń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dyrektor szkoły, ośrodka, kolegium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Dane osobowe wnioskodawcy:</w:t>
      </w:r>
    </w:p>
    <w:tbl>
      <w:tblPr>
        <w:tblW w:w="990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61"/>
        <w:gridCol w:w="7247"/>
      </w:tblGrid>
      <w:tr>
        <w:trPr/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nazwisko: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1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Telefon: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41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PESEL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W w:w="5014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451"/>
              <w:gridCol w:w="456"/>
              <w:gridCol w:w="453"/>
              <w:gridCol w:w="456"/>
              <w:gridCol w:w="453"/>
              <w:gridCol w:w="456"/>
              <w:gridCol w:w="453"/>
              <w:gridCol w:w="456"/>
              <w:gridCol w:w="451"/>
              <w:gridCol w:w="456"/>
              <w:gridCol w:w="472"/>
            </w:tblGrid>
            <w:tr>
              <w:trPr>
                <w:trHeight w:val="552" w:hRule="atLeast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96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Miejsce zamieszkania: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Dane osobowe uczniów:</w:t>
      </w:r>
    </w:p>
    <w:tbl>
      <w:tblPr>
        <w:tblW w:w="9943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3842"/>
        <w:gridCol w:w="2848"/>
        <w:gridCol w:w="975"/>
        <w:gridCol w:w="2277"/>
      </w:tblGrid>
      <w:tr>
        <w:trPr>
          <w:trHeight w:val="172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i adres szkoły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Klasa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Adres zamieszkania ucznia</w:t>
            </w:r>
          </w:p>
        </w:tc>
      </w:tr>
      <w:tr>
        <w:trPr>
          <w:trHeight w:val="172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Nazwisko: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PESEL</w:t>
            </w:r>
          </w:p>
          <w:tbl>
            <w:tblPr>
              <w:tblW w:w="369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336"/>
              <w:gridCol w:w="334"/>
              <w:gridCol w:w="335"/>
              <w:gridCol w:w="335"/>
              <w:gridCol w:w="334"/>
              <w:gridCol w:w="334"/>
              <w:gridCol w:w="332"/>
              <w:gridCol w:w="334"/>
              <w:gridCol w:w="334"/>
              <w:gridCol w:w="333"/>
              <w:gridCol w:w="356"/>
            </w:tblGrid>
            <w:tr>
              <w:trPr>
                <w:trHeight w:val="289" w:hRule="atLeast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2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Nazwisko: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PESEL</w:t>
            </w:r>
          </w:p>
          <w:tbl>
            <w:tblPr>
              <w:tblW w:w="369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336"/>
              <w:gridCol w:w="334"/>
              <w:gridCol w:w="335"/>
              <w:gridCol w:w="335"/>
              <w:gridCol w:w="334"/>
              <w:gridCol w:w="334"/>
              <w:gridCol w:w="332"/>
              <w:gridCol w:w="334"/>
              <w:gridCol w:w="334"/>
              <w:gridCol w:w="333"/>
              <w:gridCol w:w="356"/>
            </w:tblGrid>
            <w:tr>
              <w:trPr>
                <w:trHeight w:val="317" w:hRule="atLeast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2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Nazwisko: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PESEL</w:t>
            </w:r>
          </w:p>
          <w:tbl>
            <w:tblPr>
              <w:tblW w:w="369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336"/>
              <w:gridCol w:w="334"/>
              <w:gridCol w:w="335"/>
              <w:gridCol w:w="335"/>
              <w:gridCol w:w="334"/>
              <w:gridCol w:w="334"/>
              <w:gridCol w:w="332"/>
              <w:gridCol w:w="334"/>
              <w:gridCol w:w="334"/>
              <w:gridCol w:w="333"/>
              <w:gridCol w:w="356"/>
            </w:tblGrid>
            <w:tr>
              <w:trPr>
                <w:trHeight w:val="345" w:hRule="atLeast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2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Nazwisko: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PESEL</w:t>
            </w:r>
          </w:p>
          <w:tbl>
            <w:tblPr>
              <w:tblW w:w="369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336"/>
              <w:gridCol w:w="334"/>
              <w:gridCol w:w="335"/>
              <w:gridCol w:w="335"/>
              <w:gridCol w:w="334"/>
              <w:gridCol w:w="334"/>
              <w:gridCol w:w="332"/>
              <w:gridCol w:w="334"/>
              <w:gridCol w:w="334"/>
              <w:gridCol w:w="333"/>
              <w:gridCol w:w="356"/>
            </w:tblGrid>
            <w:tr>
              <w:trPr>
                <w:trHeight w:val="331" w:hRule="atLeast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</w:rPr>
        <w:t>4. CZĘŚĆ B - SYTUACJA SPOŁECZNA W RODZINIE UCZNIA</w:t>
      </w:r>
    </w:p>
    <w:tbl>
      <w:tblPr>
        <w:tblW w:w="4950" w:type="pct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82"/>
        <w:gridCol w:w="1448"/>
        <w:gridCol w:w="6851"/>
      </w:tblGrid>
      <w:tr>
        <w:trPr/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W rodzinie występuje</w:t>
            </w:r>
            <w:r>
              <w:rPr>
                <w:rFonts w:cs="Times New Roman" w:ascii="Times New Roman" w:hAnsi="Times New Roman"/>
              </w:rPr>
              <w:t xml:space="preserve"> (właściwe zaznaczyć)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Trudna sytuacja materialna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Bezrobocie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Niepełnosprawność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Ciężka lub długotrwała choroba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Wielodzietność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Brak umiejętności wykonywania funkcji opiekuńczo-wychowawczej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Alkoholizm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Narkomania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Rodzina jest niepełna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Zdarzenie losowe (jakie) …………………………………………………………………..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…………………………………………………………………………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Nie występuje żadne z powyższych 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CZĘŚĆ C -  WNIOSKOWANA FORMA ŚWIADCZENIA POMOCY MATERIALNEJ</w:t>
      </w:r>
    </w:p>
    <w:tbl>
      <w:tblPr>
        <w:tblW w:w="4950" w:type="pct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85"/>
        <w:gridCol w:w="1341"/>
        <w:gridCol w:w="6955"/>
      </w:tblGrid>
      <w:tr>
        <w:trPr/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Należy wybrać preferowaną formę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lang w:eastAsia="zh-CN"/>
              </w:rPr>
              <w:t>całkowite lub częściowe pokrycie kosztów (refundacja) udziału w zajęciach edukacyjnych, w tym wyrównawczych, wykraczających poza zajęcia realizowane w szkole w ramach planu nauczania, a także udziału w zajęciach edukacyjnych realizowanych poza szkołą dotyczących, w szczególności:</w:t>
            </w:r>
          </w:p>
          <w:p>
            <w:pPr>
              <w:pStyle w:val="Akapitzlist1"/>
              <w:spacing w:lineRule="auto" w:line="24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lang w:eastAsia="zh-CN"/>
              </w:rPr>
              <w:t>a) zakup podręczników, lektur szkolnych, encyklopedii, słowników, programów komputerowych i innych pomocy edukacyjnych;</w:t>
            </w:r>
          </w:p>
          <w:p>
            <w:pPr>
              <w:pStyle w:val="Akapitzlist1"/>
              <w:spacing w:lineRule="auto" w:line="24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lang w:eastAsia="zh-CN"/>
              </w:rPr>
              <w:t>b) zakup przyborów i pomocy szkolnych, tornistrów, stroju na zajęcia wychowania fizycznego oraz innego wyposażenia uczniów wymaganego przez szkołę;</w:t>
            </w:r>
          </w:p>
          <w:p>
            <w:pPr>
              <w:pStyle w:val="Akapitzlist1"/>
              <w:spacing w:lineRule="auto" w:line="24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lang w:eastAsia="zh-CN"/>
              </w:rPr>
              <w:t>c) opłata za udział w wycieczkach szkolnych, wyjściach (wyjazdach) do kin, teatrów, lub innych imprezach organizowanych przez szkołę.</w:t>
            </w:r>
          </w:p>
          <w:p>
            <w:pPr>
              <w:pStyle w:val="Akapitzlist1"/>
              <w:spacing w:lineRule="auto" w:line="24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lang w:eastAsia="zh-CN"/>
              </w:rPr>
              <w:t>d) opłata za udział w zajęciach nauki języków obcych lub innych zajęciach edukacyjnych.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pomoc rzeczowa o charakterze edukacyjnym poprzez dokonanie zakupu podręczników, pomocy naukowych, przyborów szkolnych, stroju sportowego i innego wyposażenia uczniów wymaganego obligatoryjnie przez szkołę.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całkowite lub częściowe pokrycie kosztów związanych z pobieraniem nauki poza miejscem zamieszkania uczniów szkół ponadpodstawowych oraz słuchaczy kolegiów nauczycielskich, nauczycielskich kolegiów języków obcych i kolegiów pracowników służb społecznych.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CZEŚĆ D - OŚWIADCZENIE O SYTUACJI RODZINNEJ I MATERIALNEJ UCZNIA</w:t>
      </w:r>
    </w:p>
    <w:tbl>
      <w:tblPr>
        <w:tblW w:w="4850" w:type="pct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43"/>
        <w:gridCol w:w="1454"/>
        <w:gridCol w:w="1285"/>
        <w:gridCol w:w="1710"/>
        <w:gridCol w:w="1610"/>
        <w:gridCol w:w="2096"/>
      </w:tblGrid>
      <w:tr>
        <w:trPr>
          <w:trHeight w:val="961" w:hRule="atLeast"/>
        </w:trPr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 Rodzina składa się z niżej wymienionych osób pozostających we wspólnym gospodarstwie domowym (rodzina to osoby spokrewnione lub niespokrewnione pozostające w faktycznym związku wspólnie zamieszkujące i gospodarujące):</w:t>
              <w:tab/>
            </w:r>
          </w:p>
        </w:tc>
      </w:tr>
      <w:tr>
        <w:trPr>
          <w:trHeight w:val="721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Imię i nazwisko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urodzenia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Stopień pokrewieństwa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Miejsce pracy lub nauki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Wysokość dochodu w zł netto</w:t>
            </w:r>
          </w:p>
        </w:tc>
      </w:tr>
      <w:tr>
        <w:trPr>
          <w:trHeight w:val="45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5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5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5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5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4" w:hRule="atLeast"/>
        </w:trPr>
        <w:tc>
          <w:tcPr>
            <w:tcW w:w="6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Łączny dochód w rodzinie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ab/>
        <w:tab/>
        <w:tab/>
        <w:tab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</w:rPr>
        <w:t>Jestem świadomy/a odpowiedzialności karnej za złożenie fałszywego oświadczenia</w:t>
      </w:r>
      <w:r>
        <w:rPr>
          <w:rStyle w:val="Zakotwiczenieprzypisudolnego"/>
          <w:rStyle w:val="Zakotwiczenieprzypisudolnego"/>
          <w:rFonts w:cs="Times New Roman" w:ascii="Times New Roman" w:hAnsi="Times New Roman"/>
          <w:b/>
        </w:rPr>
        <w:footnoteReference w:id="2"/>
      </w:r>
      <w:r>
        <w:rPr>
          <w:rFonts w:cs="Times New Roman" w:ascii="Times New Roman" w:hAnsi="Times New Roman"/>
          <w:b/>
        </w:rPr>
        <w:t>.</w:t>
      </w:r>
    </w:p>
    <w:p>
      <w:pPr>
        <w:pStyle w:val="Normal"/>
        <w:spacing w:lineRule="auto" w:line="240"/>
        <w:jc w:val="center"/>
        <w:rPr>
          <w:rStyle w:val="Zakotwiczenieprzypisudolnego"/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</w:rPr>
        <w:t>……………………                                                     …………………………………………………</w:t>
      </w:r>
      <w:r>
        <w:rPr>
          <w:rFonts w:cs="Times New Roman" w:ascii="Times New Roman" w:hAnsi="Times New Roman"/>
          <w:b/>
        </w:rPr>
        <w:t xml:space="preserve">...                                          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</w:rPr>
        <w:t>(</w:t>
      </w:r>
      <w:r>
        <w:rPr>
          <w:rFonts w:cs="Times New Roman" w:ascii="Times New Roman" w:hAnsi="Times New Roman"/>
        </w:rPr>
        <w:t>data, miejscowość)</w:t>
        <w:tab/>
        <w:tab/>
        <w:tab/>
        <w:tab/>
        <w:tab/>
        <w:t>(podpis składającego oświadczenie)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 że: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posiadam pełnię praw rodzicielskich  /jestem opiekunem prawnym dziecka/dzieci  wymienionych we wniosku                                                                        </w:t>
      </w:r>
      <w:bookmarkStart w:id="2" w:name="__DdeLink__1580_3262419160"/>
      <w:r>
        <w:rPr>
          <w:rFonts w:cs="Times New Roman" w:ascii="Times New Roman" w:hAnsi="Times New Roman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1798_1236836523"/>
      <w:bookmarkStart w:id="4" w:name="__Fieldmark__694_2792439201"/>
      <w:bookmarkStart w:id="5" w:name="__Fieldmark__854_2594269062"/>
      <w:bookmarkStart w:id="6" w:name="__Fieldmark__1481_3262419160"/>
      <w:bookmarkStart w:id="7" w:name="__Fieldmark__1473_2435364518"/>
      <w:bookmarkStart w:id="8" w:name="__Fieldmark__4180_3262419160"/>
      <w:bookmarkStart w:id="9" w:name="__Fieldmark__689_3580795375"/>
      <w:bookmarkStart w:id="10" w:name="__Fieldmark__1744_1945108038"/>
      <w:bookmarkStart w:id="11" w:name="__Fieldmark__1798_1236836523"/>
      <w:bookmarkStart w:id="12" w:name="__Fieldmark__1798_1236836523"/>
      <w:bookmarkEnd w:id="4"/>
      <w:bookmarkEnd w:id="5"/>
      <w:bookmarkEnd w:id="6"/>
      <w:bookmarkEnd w:id="7"/>
      <w:bookmarkEnd w:id="8"/>
      <w:bookmarkEnd w:id="9"/>
      <w:bookmarkEnd w:id="10"/>
      <w:bookmarkEnd w:id="12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 TAK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822_1236836523"/>
      <w:bookmarkStart w:id="14" w:name="__Fieldmark__714_2792439201"/>
      <w:bookmarkStart w:id="15" w:name="__Fieldmark__866_2594269062"/>
      <w:bookmarkStart w:id="16" w:name="__Fieldmark__1487_3262419160"/>
      <w:bookmarkStart w:id="17" w:name="__Fieldmark__1474_2435364518"/>
      <w:bookmarkStart w:id="18" w:name="__Fieldmark__4191_3262419160"/>
      <w:bookmarkStart w:id="19" w:name="__Fieldmark__706_3580795375"/>
      <w:bookmarkStart w:id="20" w:name="__Fieldmark__1767_1945108038"/>
      <w:bookmarkStart w:id="21" w:name="__Fieldmark__1822_1236836523"/>
      <w:bookmarkStart w:id="22" w:name="__Fieldmark__1822_1236836523"/>
      <w:bookmarkEnd w:id="14"/>
      <w:bookmarkEnd w:id="15"/>
      <w:bookmarkEnd w:id="16"/>
      <w:bookmarkEnd w:id="17"/>
      <w:bookmarkEnd w:id="18"/>
      <w:bookmarkEnd w:id="19"/>
      <w:bookmarkEnd w:id="20"/>
      <w:bookmarkEnd w:id="22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1846_1236836523"/>
      <w:bookmarkStart w:id="24" w:name="__Fieldmark__734_2792439201"/>
      <w:bookmarkStart w:id="25" w:name="__Fieldmark__878_2594269062"/>
      <w:bookmarkStart w:id="26" w:name="__Fieldmark__1493_3262419160"/>
      <w:bookmarkStart w:id="27" w:name="__Fieldmark__1475_2435364518"/>
      <w:bookmarkStart w:id="28" w:name="__Fieldmark__4202_3262419160"/>
      <w:bookmarkStart w:id="29" w:name="__Fieldmark__723_3580795375"/>
      <w:bookmarkStart w:id="30" w:name="__Fieldmark__1790_1945108038"/>
      <w:bookmarkStart w:id="31" w:name="__Fieldmark__1846_1236836523"/>
      <w:bookmarkStart w:id="32" w:name="__Fieldmark__1846_1236836523"/>
      <w:bookmarkEnd w:id="24"/>
      <w:bookmarkEnd w:id="25"/>
      <w:bookmarkEnd w:id="26"/>
      <w:bookmarkEnd w:id="27"/>
      <w:bookmarkEnd w:id="28"/>
      <w:bookmarkEnd w:id="29"/>
      <w:bookmarkEnd w:id="30"/>
      <w:bookmarkEnd w:id="32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NIE DOTYCZY</w:t>
      </w:r>
      <w:bookmarkEnd w:id="2"/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jestem pełnoletnim uczniem wnioskującym o przyznanie stypendium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" w:name="__Fieldmark__1876_1236836523"/>
      <w:bookmarkStart w:id="34" w:name="__Fieldmark__758_2792439201"/>
      <w:bookmarkStart w:id="35" w:name="__Fieldmark__896_2594269062"/>
      <w:bookmarkStart w:id="36" w:name="__Fieldmark__1582_3262419160"/>
      <w:bookmarkStart w:id="37" w:name="__Fieldmark__1473_24353645181"/>
      <w:bookmarkStart w:id="38" w:name="__Fieldmark__4217_3262419160"/>
      <w:bookmarkStart w:id="39" w:name="__Fieldmark__744_3580795375"/>
      <w:bookmarkStart w:id="40" w:name="__Fieldmark__1817_1945108038"/>
      <w:bookmarkStart w:id="41" w:name="__Fieldmark__1876_1236836523"/>
      <w:bookmarkStart w:id="42" w:name="__Fieldmark__1876_1236836523"/>
      <w:bookmarkEnd w:id="34"/>
      <w:bookmarkEnd w:id="35"/>
      <w:bookmarkEnd w:id="36"/>
      <w:bookmarkEnd w:id="37"/>
      <w:bookmarkEnd w:id="38"/>
      <w:bookmarkEnd w:id="39"/>
      <w:bookmarkEnd w:id="40"/>
      <w:bookmarkEnd w:id="42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 TAK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3" w:name="__Fieldmark__1900_1236836523"/>
      <w:bookmarkStart w:id="44" w:name="__Fieldmark__778_2792439201"/>
      <w:bookmarkStart w:id="45" w:name="__Fieldmark__908_2594269062"/>
      <w:bookmarkStart w:id="46" w:name="__Fieldmark__1584_3262419160"/>
      <w:bookmarkStart w:id="47" w:name="__Fieldmark__1474_24353645181"/>
      <w:bookmarkStart w:id="48" w:name="__Fieldmark__4228_3262419160"/>
      <w:bookmarkStart w:id="49" w:name="__Fieldmark__761_3580795375"/>
      <w:bookmarkStart w:id="50" w:name="__Fieldmark__1840_1945108038"/>
      <w:bookmarkStart w:id="51" w:name="__Fieldmark__1900_1236836523"/>
      <w:bookmarkStart w:id="52" w:name="__Fieldmark__1900_1236836523"/>
      <w:bookmarkEnd w:id="44"/>
      <w:bookmarkEnd w:id="45"/>
      <w:bookmarkEnd w:id="46"/>
      <w:bookmarkEnd w:id="47"/>
      <w:bookmarkEnd w:id="48"/>
      <w:bookmarkEnd w:id="49"/>
      <w:bookmarkEnd w:id="50"/>
      <w:bookmarkEnd w:id="52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1924_1236836523"/>
      <w:bookmarkStart w:id="54" w:name="__Fieldmark__798_2792439201"/>
      <w:bookmarkStart w:id="55" w:name="__Fieldmark__920_2594269062"/>
      <w:bookmarkStart w:id="56" w:name="__Fieldmark__1586_3262419160"/>
      <w:bookmarkStart w:id="57" w:name="__Fieldmark__1475_24353645181"/>
      <w:bookmarkStart w:id="58" w:name="__Fieldmark__4239_3262419160"/>
      <w:bookmarkStart w:id="59" w:name="__Fieldmark__778_3580795375"/>
      <w:bookmarkStart w:id="60" w:name="__Fieldmark__1863_1945108038"/>
      <w:bookmarkStart w:id="61" w:name="__Fieldmark__1924_1236836523"/>
      <w:bookmarkStart w:id="62" w:name="__Fieldmark__1924_1236836523"/>
      <w:bookmarkEnd w:id="54"/>
      <w:bookmarkEnd w:id="55"/>
      <w:bookmarkEnd w:id="56"/>
      <w:bookmarkEnd w:id="57"/>
      <w:bookmarkEnd w:id="58"/>
      <w:bookmarkEnd w:id="59"/>
      <w:bookmarkEnd w:id="60"/>
      <w:bookmarkEnd w:id="62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NIE DOTYCZY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roku szkolnym 20.../20... uczęszczam/moje dzieci uczęszczają do szkół wymienionych                   we wniosku a w przypadku rezygnacji z nauki lub zaprzestania realizacji obowiązku szkolnego niezwłocznie powiadomię o tym podmiot realizujący wypłatę świadczenia.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Pomoc materialna o charakterze socjalnym jest udzielana na cele edukacyjne, dlatego też każda osoba otrzymująca taką pomoc ma obowiązek wykorzystywać stypendium szkolne zgodnie z jego przeznaczeniem. Wnioskodawca jest zobowiązany do dokumentowania i przedstawiania </w:t>
      </w:r>
      <w:r>
        <w:rPr>
          <w:rFonts w:ascii="Times New Roman" w:hAnsi="Times New Roman"/>
        </w:rPr>
        <w:t>faktur lub innych dowodów poniesienia kosztów</w:t>
      </w:r>
      <w:r>
        <w:rPr>
          <w:rFonts w:cs="Times New Roman" w:ascii="Times New Roman" w:hAnsi="Times New Roman"/>
        </w:rPr>
        <w:t xml:space="preserve"> potwierdzających celowość wydatków.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tbl>
      <w:tblPr>
        <w:tblW w:w="10645" w:type="dxa"/>
        <w:jc w:val="left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40"/>
        <w:gridCol w:w="386"/>
        <w:gridCol w:w="664"/>
        <w:gridCol w:w="8154"/>
      </w:tblGrid>
      <w:tr>
        <w:trPr>
          <w:trHeight w:val="270" w:hRule="atLeast"/>
        </w:trPr>
        <w:tc>
          <w:tcPr>
            <w:tcW w:w="10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FORMY PRZEKAZYWANIA STYPENDIUM</w:t>
            </w:r>
          </w:p>
        </w:tc>
      </w:tr>
      <w:tr>
        <w:trPr>
          <w:trHeight w:val="354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RACHUNEK BANKOWY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7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(imię, nazwisko, właściciela konta)</w:t>
            </w:r>
          </w:p>
        </w:tc>
      </w:tr>
      <w:tr>
        <w:trPr>
          <w:trHeight w:val="13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GOTÓWKA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KASA URZĘDU GMINY W MUCHARZU</w:t>
            </w:r>
          </w:p>
        </w:tc>
      </w:tr>
    </w:tbl>
    <w:p>
      <w:pPr>
        <w:pStyle w:val="Normal"/>
        <w:spacing w:lineRule="auto" w:line="240"/>
        <w:ind w:left="-426" w:right="-313" w:hanging="0"/>
        <w:jc w:val="both"/>
        <w:rPr>
          <w:rFonts w:ascii="Times New Roman" w:hAnsi="Times New Roman" w:cs="Times New Roman"/>
          <w:b/>
          <w:b/>
          <w:color w:val="000000"/>
          <w:lang w:eastAsia="ja-JP"/>
        </w:rPr>
      </w:pPr>
      <w:r>
        <w:rPr>
          <w:rFonts w:cs="Times New Roman" w:ascii="Times New Roman" w:hAnsi="Times New Roman"/>
          <w:b/>
          <w:color w:val="000000"/>
          <w:lang w:eastAsia="ja-JP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lang w:eastAsia="ja-JP"/>
        </w:rPr>
      </w:pPr>
      <w:r>
        <w:rPr>
          <w:rFonts w:cs="Times New Roman" w:ascii="Times New Roman" w:hAnsi="Times New Roman"/>
          <w:b/>
          <w:color w:val="000000"/>
          <w:lang w:eastAsia="ja-JP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lang w:eastAsia="ja-JP"/>
        </w:rPr>
      </w:pPr>
      <w:r>
        <w:rPr>
          <w:rFonts w:cs="Times New Roman" w:ascii="Times New Roman" w:hAnsi="Times New Roman"/>
          <w:b/>
          <w:color w:val="000000"/>
          <w:lang w:eastAsia="ja-JP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 data i podpis wnioskodawcy)         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637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37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37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/>
      </w:pPr>
      <w:r>
        <w:rPr>
          <w:rFonts w:ascii="Times New Roman" w:hAnsi="Times New Roman"/>
          <w:sz w:val="20"/>
          <w:szCs w:val="20"/>
        </w:rPr>
        <w:t xml:space="preserve">Załącznik Nr 2 </w:t>
      </w:r>
    </w:p>
    <w:p>
      <w:pPr>
        <w:pStyle w:val="NoSpacing"/>
        <w:spacing w:lineRule="auto" w:line="276"/>
        <w:jc w:val="right"/>
        <w:rPr/>
      </w:pPr>
      <w:r>
        <w:rPr>
          <w:rFonts w:ascii="Times New Roman" w:hAnsi="Times New Roman"/>
          <w:sz w:val="20"/>
          <w:szCs w:val="20"/>
        </w:rPr>
        <w:t xml:space="preserve">do Regulaminu udzielania pomocy materialnej </w:t>
      </w:r>
    </w:p>
    <w:p>
      <w:pPr>
        <w:pStyle w:val="NoSpacing"/>
        <w:spacing w:lineRule="auto" w:line="276"/>
        <w:jc w:val="right"/>
        <w:rPr/>
      </w:pPr>
      <w:r>
        <w:rPr>
          <w:rFonts w:ascii="Times New Roman" w:hAnsi="Times New Roman"/>
          <w:sz w:val="20"/>
          <w:szCs w:val="20"/>
        </w:rPr>
        <w:t xml:space="preserve">o charakterze socjalnym dla uczniów </w:t>
      </w:r>
    </w:p>
    <w:p>
      <w:pPr>
        <w:pStyle w:val="NoSpacing"/>
        <w:spacing w:lineRule="auto" w:line="276"/>
        <w:jc w:val="right"/>
        <w:rPr/>
      </w:pPr>
      <w:r>
        <w:rPr>
          <w:rFonts w:ascii="Times New Roman" w:hAnsi="Times New Roman"/>
          <w:sz w:val="20"/>
          <w:szCs w:val="20"/>
        </w:rPr>
        <w:t>zamieszkałych na terenie Gminy Mucharz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Katalog wydatków kwalifikowanych o charakterze edukacyjnym podlegających całkowitej lub częściowej refundacji w ramach stypendium szkolnego i zasiłku szkolnego.</w:t>
      </w:r>
    </w:p>
    <w:p>
      <w:pPr>
        <w:pStyle w:val="NoSpacing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1.Koszt udziału w zajęciach edukacyjnych w tym wykraczających poza zajęcia realizowane w szkole w ramach planu nauczania, a także udziału w zajęciach edukacyjnych realizowanych poza szkołą (zajęcia wyrównawcze, kursy komputerowe i językowe, korepetycje, zajęcia logopedyczne, taneczne, recytatorskie, gimnastyka korekcyjna, odpłatne zajęcia na basenie, sekcja pływacka, jazdy na nartach, udział w kołach zainteresowań, wycieczki szkolne, wyjścia do kin, teatrów, muzeum lub uczestnictwa w innych wydarzeniach kulturalnych organizowanych przez szkołę, zielone/białe szkoły itp.)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Pomoc rzeczowa o charakterze edukacyjnym obejmująca w szczególności: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a) zakup podręczników, lektur szkolnych (także w formie e-book oraz audiobook), słowników, encyklopedii, innych książek pomocnych w realizacji procesu dydaktycznego (atlasy, tablice matematyczne, książki do nauki języków obcych),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b) zakup pomocy dydaktycznych, w tym specjalistycznych edukacyjnych programów komputerowych (pakiet programów MS Office, oprogramowanie antywirusowe, multimedialne programy edukacyjne i kursy językowe, płyty DVD edukacyjne itp.),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c) zakup wyposażenia osobistego bezpośrednio związanego z realizacją procesu dydaktycznego, w tym zeszytów, długopisów, piórników, plecaków, tornistrów, a także brulionów, bloków, akcesoriów plastycznych, papieru kolorowego, kredek, gumek, temperówek, klejów, teczek, segregatorów, okładek, wycinanek, malowanek, brystoli, linijek, nożyczek, ołówków, kalkulatorów, przyborów geometrycznych, atramentów, przedmiotów i przyborów niezbędnych do nauki zawodu (w tym stroju roboczego); zakup obuwia zmiennego wymaganego przez szkołę,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d) zakup stroju galowego wymaganego przez szkołę; zakup stroju sportowego na zajęcia wychowania fizycznego w tym: dres sportowy, obuwie sportowe, bluza sportowa, podkoszulek sportowy, spodnie sportowe typu legginsy, spodenki sportowe, klapki na basen, czepek, okularki pływackie oraz strój kąpielowy - natomiast zakup codziennej odzieży, np. kurtki lub obuwia należy do zakresu pomocy społecznej i nie może być finansowany w ramach stypendium szkolnego,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e) zakup rzeczy i przedmiotów nie stanowiących pomocy dydaktycznych, ale mających wpływ na realizację procesu edukacyjnego lub wykonywanie obowiązku szkolnego przez ucznia (w tym pokrycie kosztów instalacji modemu, abonamentu internetowego pod warunkiem wyszczególnienia w fakturze za opłaty telekomunikacyjne informacji o wysokości opłaty za Internet oraz zakup komputera w tym tabletu), klawiatury, myszy i zakup/wymiana/naprawa części do komputera, eksploatacyjnych do drukarki -tusze, tonery, papier itp.), biurka, lampki i krzesła do biurka,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f) pokrycie kosztów transportu środkami komunikacji zbiorowej do i ze szkoły, w której uczeń pobiera naukę,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Koszty związane z pobieraniem nauki poza miejscem zamieszkania uczniów szkół ponadpodstawowych oraz słuchaczy kolegiów nauczycielskich, nauczycielskich kolegiów języków obcych i kolegiów pracowników służb społecznych w formie pokrycia kosztów przejazdów środkami komunikacji zbiorowej do i z miejsca pobierania nauki, opłaty                     za mieszkanie w bursie, internacie.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Default"/>
        <w:rPr/>
      </w:pPr>
      <w:r>
        <w:rPr>
          <w:rStyle w:val="Znakiprzypiswdolnych"/>
        </w:rPr>
        <w:footnoteRef/>
      </w:r>
      <w:r>
        <w:rPr>
          <w:rStyle w:val="Znakiprzypiswdolnych"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Art. 233. </w:t>
      </w:r>
      <w:r>
        <w:rPr>
          <w:sz w:val="16"/>
          <w:szCs w:val="16"/>
        </w:rPr>
        <w:t>§ 1.k.k.- 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2"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rFonts w:ascii="Times New Roman" w:hAnsi="Times New Roman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044d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Nagwek21"/>
    <w:uiPriority w:val="9"/>
    <w:semiHidden/>
    <w:qFormat/>
    <w:rsid w:val="006c4ac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FootnoteTextChar" w:customStyle="1">
    <w:name w:val="Footnote Text Char"/>
    <w:basedOn w:val="DefaultParagraphFont"/>
    <w:link w:val="Tekstprzypisudolnego1"/>
    <w:uiPriority w:val="99"/>
    <w:semiHidden/>
    <w:qFormat/>
    <w:locked/>
    <w:rsid w:val="001440c9"/>
    <w:rPr>
      <w:rFonts w:ascii="Arial" w:hAnsi="Arial" w:cs="Times New Roman"/>
      <w:sz w:val="20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6728b9"/>
    <w:rPr>
      <w:color w:val="0000FF"/>
      <w:u w:val="single"/>
    </w:rPr>
  </w:style>
  <w:style w:type="character" w:styleId="Znakiprzypiswdolnych" w:customStyle="1">
    <w:name w:val="Znaki przypisów dolnych"/>
    <w:uiPriority w:val="99"/>
    <w:qFormat/>
    <w:rsid w:val="00ea044d"/>
    <w:rPr/>
  </w:style>
  <w:style w:type="character" w:styleId="Zakotwiczenieprzypisudolnego" w:customStyle="1">
    <w:name w:val="Zakotwiczenie przypisu dolnego"/>
    <w:uiPriority w:val="99"/>
    <w:rsid w:val="00ea044d"/>
    <w:rPr>
      <w:vertAlign w:val="superscript"/>
    </w:rPr>
  </w:style>
  <w:style w:type="character" w:styleId="Zakotwiczenieprzypisukocowego" w:customStyle="1">
    <w:name w:val="Zakotwiczenie przypisu końcowego"/>
    <w:uiPriority w:val="99"/>
    <w:rsid w:val="00ea044d"/>
    <w:rPr>
      <w:vertAlign w:val="superscript"/>
    </w:rPr>
  </w:style>
  <w:style w:type="character" w:styleId="Znakiprzypiswkocowych" w:customStyle="1">
    <w:name w:val="Znaki przypisów końcowych"/>
    <w:uiPriority w:val="99"/>
    <w:qFormat/>
    <w:rsid w:val="00ea044d"/>
    <w:rPr/>
  </w:style>
  <w:style w:type="character" w:styleId="WW8Num4z0" w:customStyle="1">
    <w:name w:val="WW8Num4z0"/>
    <w:uiPriority w:val="99"/>
    <w:qFormat/>
    <w:rsid w:val="00ea044d"/>
    <w:rPr/>
  </w:style>
  <w:style w:type="character" w:styleId="WW8Num4z1" w:customStyle="1">
    <w:name w:val="WW8Num4z1"/>
    <w:uiPriority w:val="99"/>
    <w:qFormat/>
    <w:rsid w:val="00ea044d"/>
    <w:rPr>
      <w:rFonts w:ascii="Arial Narrow" w:hAnsi="Arial Narrow" w:eastAsia="Times New Roman"/>
    </w:rPr>
  </w:style>
  <w:style w:type="character" w:styleId="WW8Num4z2" w:customStyle="1">
    <w:name w:val="WW8Num4z2"/>
    <w:uiPriority w:val="99"/>
    <w:qFormat/>
    <w:rsid w:val="00ea044d"/>
    <w:rPr/>
  </w:style>
  <w:style w:type="character" w:styleId="WW8Num4z3" w:customStyle="1">
    <w:name w:val="WW8Num4z3"/>
    <w:uiPriority w:val="99"/>
    <w:qFormat/>
    <w:rsid w:val="00ea044d"/>
    <w:rPr/>
  </w:style>
  <w:style w:type="character" w:styleId="WW8Num4z4" w:customStyle="1">
    <w:name w:val="WW8Num4z4"/>
    <w:uiPriority w:val="99"/>
    <w:qFormat/>
    <w:rsid w:val="00ea044d"/>
    <w:rPr/>
  </w:style>
  <w:style w:type="character" w:styleId="WW8Num4z5" w:customStyle="1">
    <w:name w:val="WW8Num4z5"/>
    <w:uiPriority w:val="99"/>
    <w:qFormat/>
    <w:rsid w:val="00ea044d"/>
    <w:rPr/>
  </w:style>
  <w:style w:type="character" w:styleId="WW8Num4z6" w:customStyle="1">
    <w:name w:val="WW8Num4z6"/>
    <w:uiPriority w:val="99"/>
    <w:qFormat/>
    <w:rsid w:val="00ea044d"/>
    <w:rPr/>
  </w:style>
  <w:style w:type="character" w:styleId="WW8Num4z7" w:customStyle="1">
    <w:name w:val="WW8Num4z7"/>
    <w:uiPriority w:val="99"/>
    <w:qFormat/>
    <w:rsid w:val="00ea044d"/>
    <w:rPr/>
  </w:style>
  <w:style w:type="character" w:styleId="WW8Num4z8" w:customStyle="1">
    <w:name w:val="WW8Num4z8"/>
    <w:uiPriority w:val="99"/>
    <w:qFormat/>
    <w:rsid w:val="00ea044d"/>
    <w:rPr/>
  </w:style>
  <w:style w:type="character" w:styleId="WW8Num2z0" w:customStyle="1">
    <w:name w:val="WW8Num2z0"/>
    <w:uiPriority w:val="99"/>
    <w:qFormat/>
    <w:rsid w:val="00ea044d"/>
    <w:rPr/>
  </w:style>
  <w:style w:type="character" w:styleId="WW8Num3z0" w:customStyle="1">
    <w:name w:val="WW8Num3z0"/>
    <w:uiPriority w:val="99"/>
    <w:qFormat/>
    <w:rsid w:val="00ea044d"/>
    <w:rPr>
      <w:rFonts w:ascii="Arial Narrow" w:hAnsi="Arial Narrow"/>
      <w:sz w:val="20"/>
    </w:rPr>
  </w:style>
  <w:style w:type="character" w:styleId="HeaderChar" w:customStyle="1">
    <w:name w:val="Header Char"/>
    <w:basedOn w:val="DefaultParagraphFont"/>
    <w:link w:val="Nagwek1"/>
    <w:uiPriority w:val="99"/>
    <w:semiHidden/>
    <w:qFormat/>
    <w:rsid w:val="006c4ac9"/>
    <w:rPr>
      <w:lang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c4ac9"/>
    <w:rPr>
      <w:lang w:eastAsia="en-US"/>
    </w:rPr>
  </w:style>
  <w:style w:type="character" w:styleId="FootnoteTextChar1" w:customStyle="1">
    <w:name w:val="Footnote Text Char1"/>
    <w:basedOn w:val="DefaultParagraphFont"/>
    <w:uiPriority w:val="99"/>
    <w:semiHidden/>
    <w:qFormat/>
    <w:rsid w:val="006c4ac9"/>
    <w:rPr>
      <w:sz w:val="20"/>
      <w:szCs w:val="20"/>
      <w:lang w:eastAsia="en-US"/>
    </w:rPr>
  </w:style>
  <w:style w:type="character" w:styleId="ListLabel1" w:customStyle="1">
    <w:name w:val="ListLabel 1"/>
    <w:qFormat/>
    <w:rsid w:val="001440c9"/>
    <w:rPr>
      <w:rFonts w:cs="Times New Roman"/>
    </w:rPr>
  </w:style>
  <w:style w:type="character" w:styleId="ListLabel2" w:customStyle="1">
    <w:name w:val="ListLabel 2"/>
    <w:qFormat/>
    <w:rsid w:val="001440c9"/>
    <w:rPr>
      <w:rFonts w:cs="Times New Roman"/>
      <w:sz w:val="22"/>
    </w:rPr>
  </w:style>
  <w:style w:type="character" w:styleId="ListLabel3" w:customStyle="1">
    <w:name w:val="ListLabel 3"/>
    <w:qFormat/>
    <w:rsid w:val="001440c9"/>
    <w:rPr>
      <w:rFonts w:cs="Times New Roman"/>
    </w:rPr>
  </w:style>
  <w:style w:type="character" w:styleId="ListLabel4" w:customStyle="1">
    <w:name w:val="ListLabel 4"/>
    <w:qFormat/>
    <w:rsid w:val="001440c9"/>
    <w:rPr>
      <w:rFonts w:cs="Times New Roman"/>
    </w:rPr>
  </w:style>
  <w:style w:type="character" w:styleId="ListLabel5" w:customStyle="1">
    <w:name w:val="ListLabel 5"/>
    <w:qFormat/>
    <w:rsid w:val="001440c9"/>
    <w:rPr>
      <w:rFonts w:cs="Times New Roman"/>
    </w:rPr>
  </w:style>
  <w:style w:type="character" w:styleId="ListLabel6" w:customStyle="1">
    <w:name w:val="ListLabel 6"/>
    <w:qFormat/>
    <w:rsid w:val="001440c9"/>
    <w:rPr>
      <w:rFonts w:cs="Times New Roman"/>
    </w:rPr>
  </w:style>
  <w:style w:type="character" w:styleId="ListLabel7" w:customStyle="1">
    <w:name w:val="ListLabel 7"/>
    <w:qFormat/>
    <w:rsid w:val="001440c9"/>
    <w:rPr>
      <w:rFonts w:cs="Times New Roman"/>
    </w:rPr>
  </w:style>
  <w:style w:type="character" w:styleId="ListLabel8" w:customStyle="1">
    <w:name w:val="ListLabel 8"/>
    <w:qFormat/>
    <w:rsid w:val="001440c9"/>
    <w:rPr>
      <w:rFonts w:cs="Times New Roman"/>
    </w:rPr>
  </w:style>
  <w:style w:type="character" w:styleId="ListLabel9" w:customStyle="1">
    <w:name w:val="ListLabel 9"/>
    <w:qFormat/>
    <w:rsid w:val="001440c9"/>
    <w:rPr>
      <w:rFonts w:cs="Times New Roman"/>
    </w:rPr>
  </w:style>
  <w:style w:type="character" w:styleId="ListLabel10" w:customStyle="1">
    <w:name w:val="ListLabel 10"/>
    <w:qFormat/>
    <w:rsid w:val="001440c9"/>
    <w:rPr>
      <w:rFonts w:cs="Times New Roman"/>
    </w:rPr>
  </w:style>
  <w:style w:type="character" w:styleId="ListLabel11" w:customStyle="1">
    <w:name w:val="ListLabel 11"/>
    <w:qFormat/>
    <w:rsid w:val="001440c9"/>
    <w:rPr>
      <w:rFonts w:cs="Times New Roman"/>
    </w:rPr>
  </w:style>
  <w:style w:type="character" w:styleId="ListLabel12" w:customStyle="1">
    <w:name w:val="ListLabel 12"/>
    <w:qFormat/>
    <w:rsid w:val="001440c9"/>
    <w:rPr>
      <w:rFonts w:cs="Times New Roman"/>
    </w:rPr>
  </w:style>
  <w:style w:type="character" w:styleId="ListLabel13" w:customStyle="1">
    <w:name w:val="ListLabel 13"/>
    <w:qFormat/>
    <w:rsid w:val="001440c9"/>
    <w:rPr>
      <w:rFonts w:cs="Times New Roman"/>
    </w:rPr>
  </w:style>
  <w:style w:type="character" w:styleId="ListLabel14" w:customStyle="1">
    <w:name w:val="ListLabel 14"/>
    <w:qFormat/>
    <w:rsid w:val="001440c9"/>
    <w:rPr>
      <w:rFonts w:cs="Times New Roman"/>
    </w:rPr>
  </w:style>
  <w:style w:type="character" w:styleId="ListLabel15" w:customStyle="1">
    <w:name w:val="ListLabel 15"/>
    <w:qFormat/>
    <w:rsid w:val="001440c9"/>
    <w:rPr>
      <w:rFonts w:cs="Times New Roman"/>
    </w:rPr>
  </w:style>
  <w:style w:type="character" w:styleId="ListLabel16" w:customStyle="1">
    <w:name w:val="ListLabel 16"/>
    <w:qFormat/>
    <w:rsid w:val="001440c9"/>
    <w:rPr>
      <w:rFonts w:cs="Times New Roman"/>
    </w:rPr>
  </w:style>
  <w:style w:type="character" w:styleId="ListLabel17" w:customStyle="1">
    <w:name w:val="ListLabel 17"/>
    <w:qFormat/>
    <w:rsid w:val="001440c9"/>
    <w:rPr>
      <w:rFonts w:cs="Times New Roman"/>
    </w:rPr>
  </w:style>
  <w:style w:type="character" w:styleId="ListLabel18" w:customStyle="1">
    <w:name w:val="ListLabel 18"/>
    <w:qFormat/>
    <w:rsid w:val="001440c9"/>
    <w:rPr>
      <w:rFonts w:cs="Times New Roman"/>
    </w:rPr>
  </w:style>
  <w:style w:type="character" w:styleId="ListLabel19" w:customStyle="1">
    <w:name w:val="ListLabel 19"/>
    <w:qFormat/>
    <w:rsid w:val="001440c9"/>
    <w:rPr>
      <w:rFonts w:cs="Times New Roman"/>
    </w:rPr>
  </w:style>
  <w:style w:type="character" w:styleId="ListLabel20" w:customStyle="1">
    <w:name w:val="ListLabel 20"/>
    <w:qFormat/>
    <w:rsid w:val="001440c9"/>
    <w:rPr>
      <w:rFonts w:ascii="Times New Roman" w:hAnsi="Times New Roman" w:eastAsia="Times New Roman" w:cs="Calibri"/>
    </w:rPr>
  </w:style>
  <w:style w:type="character" w:styleId="ListLabel21" w:customStyle="1">
    <w:name w:val="ListLabel 21"/>
    <w:qFormat/>
    <w:rsid w:val="001440c9"/>
    <w:rPr>
      <w:rFonts w:cs="Times New Roman"/>
    </w:rPr>
  </w:style>
  <w:style w:type="character" w:styleId="ListLabel22" w:customStyle="1">
    <w:name w:val="ListLabel 22"/>
    <w:qFormat/>
    <w:rsid w:val="001440c9"/>
    <w:rPr>
      <w:rFonts w:cs="Times New Roman"/>
    </w:rPr>
  </w:style>
  <w:style w:type="character" w:styleId="ListLabel23" w:customStyle="1">
    <w:name w:val="ListLabel 23"/>
    <w:qFormat/>
    <w:rsid w:val="001440c9"/>
    <w:rPr>
      <w:rFonts w:cs="Times New Roman"/>
    </w:rPr>
  </w:style>
  <w:style w:type="character" w:styleId="ListLabel24" w:customStyle="1">
    <w:name w:val="ListLabel 24"/>
    <w:qFormat/>
    <w:rsid w:val="001440c9"/>
    <w:rPr>
      <w:rFonts w:cs="Times New Roman"/>
    </w:rPr>
  </w:style>
  <w:style w:type="character" w:styleId="ListLabel25" w:customStyle="1">
    <w:name w:val="ListLabel 25"/>
    <w:qFormat/>
    <w:rsid w:val="001440c9"/>
    <w:rPr>
      <w:rFonts w:cs="Times New Roman"/>
    </w:rPr>
  </w:style>
  <w:style w:type="character" w:styleId="ListLabel26" w:customStyle="1">
    <w:name w:val="ListLabel 26"/>
    <w:qFormat/>
    <w:rsid w:val="001440c9"/>
    <w:rPr>
      <w:rFonts w:cs="Times New Roman"/>
    </w:rPr>
  </w:style>
  <w:style w:type="character" w:styleId="ListLabel27" w:customStyle="1">
    <w:name w:val="ListLabel 27"/>
    <w:qFormat/>
    <w:rsid w:val="001440c9"/>
    <w:rPr>
      <w:rFonts w:cs="Times New Roman"/>
    </w:rPr>
  </w:style>
  <w:style w:type="character" w:styleId="ListLabel28" w:customStyle="1">
    <w:name w:val="ListLabel 28"/>
    <w:qFormat/>
    <w:rsid w:val="001440c9"/>
    <w:rPr>
      <w:rFonts w:ascii="Times New Roman" w:hAnsi="Times New Roman" w:cs="Times New Roman"/>
      <w:b/>
    </w:rPr>
  </w:style>
  <w:style w:type="character" w:styleId="ListLabel29" w:customStyle="1">
    <w:name w:val="ListLabel 29"/>
    <w:qFormat/>
    <w:rsid w:val="001440c9"/>
    <w:rPr>
      <w:rFonts w:cs="Times New Roman"/>
    </w:rPr>
  </w:style>
  <w:style w:type="character" w:styleId="ListLabel30" w:customStyle="1">
    <w:name w:val="ListLabel 30"/>
    <w:qFormat/>
    <w:rsid w:val="001440c9"/>
    <w:rPr>
      <w:rFonts w:cs="Times New Roman"/>
    </w:rPr>
  </w:style>
  <w:style w:type="character" w:styleId="ListLabel31" w:customStyle="1">
    <w:name w:val="ListLabel 31"/>
    <w:qFormat/>
    <w:rsid w:val="001440c9"/>
    <w:rPr>
      <w:rFonts w:cs="Times New Roman"/>
    </w:rPr>
  </w:style>
  <w:style w:type="character" w:styleId="ListLabel32" w:customStyle="1">
    <w:name w:val="ListLabel 32"/>
    <w:qFormat/>
    <w:rsid w:val="001440c9"/>
    <w:rPr>
      <w:rFonts w:cs="Times New Roman"/>
    </w:rPr>
  </w:style>
  <w:style w:type="character" w:styleId="ListLabel33" w:customStyle="1">
    <w:name w:val="ListLabel 33"/>
    <w:qFormat/>
    <w:rsid w:val="001440c9"/>
    <w:rPr>
      <w:rFonts w:cs="Times New Roman"/>
    </w:rPr>
  </w:style>
  <w:style w:type="character" w:styleId="ListLabel34" w:customStyle="1">
    <w:name w:val="ListLabel 34"/>
    <w:qFormat/>
    <w:rsid w:val="001440c9"/>
    <w:rPr>
      <w:rFonts w:cs="Times New Roman"/>
    </w:rPr>
  </w:style>
  <w:style w:type="character" w:styleId="ListLabel35" w:customStyle="1">
    <w:name w:val="ListLabel 35"/>
    <w:qFormat/>
    <w:rsid w:val="001440c9"/>
    <w:rPr>
      <w:rFonts w:cs="Times New Roman"/>
    </w:rPr>
  </w:style>
  <w:style w:type="character" w:styleId="ListLabel36" w:customStyle="1">
    <w:name w:val="ListLabel 36"/>
    <w:qFormat/>
    <w:rsid w:val="001440c9"/>
    <w:rPr>
      <w:rFonts w:cs="Times New Roman"/>
    </w:rPr>
  </w:style>
  <w:style w:type="character" w:styleId="ListLabel37" w:customStyle="1">
    <w:name w:val="ListLabel 37"/>
    <w:qFormat/>
    <w:rsid w:val="001440c9"/>
    <w:rPr>
      <w:rFonts w:ascii="Times New Roman" w:hAnsi="Times New Roman" w:cs="Arial"/>
      <w:sz w:val="20"/>
      <w:szCs w:val="20"/>
    </w:rPr>
  </w:style>
  <w:style w:type="character" w:styleId="ListLabel38" w:customStyle="1">
    <w:name w:val="ListLabel 38"/>
    <w:qFormat/>
    <w:rsid w:val="001440c9"/>
    <w:rPr>
      <w:rFonts w:cs="Times New Roman"/>
    </w:rPr>
  </w:style>
  <w:style w:type="character" w:styleId="ListLabel39" w:customStyle="1">
    <w:name w:val="ListLabel 39"/>
    <w:qFormat/>
    <w:rsid w:val="001440c9"/>
    <w:rPr>
      <w:rFonts w:cs="Times New Roman"/>
    </w:rPr>
  </w:style>
  <w:style w:type="character" w:styleId="ListLabel40" w:customStyle="1">
    <w:name w:val="ListLabel 40"/>
    <w:qFormat/>
    <w:rsid w:val="001440c9"/>
    <w:rPr>
      <w:rFonts w:cs="Times New Roman"/>
    </w:rPr>
  </w:style>
  <w:style w:type="character" w:styleId="ListLabel41" w:customStyle="1">
    <w:name w:val="ListLabel 41"/>
    <w:qFormat/>
    <w:rsid w:val="001440c9"/>
    <w:rPr>
      <w:rFonts w:cs="Times New Roman"/>
    </w:rPr>
  </w:style>
  <w:style w:type="character" w:styleId="ListLabel42" w:customStyle="1">
    <w:name w:val="ListLabel 42"/>
    <w:qFormat/>
    <w:rsid w:val="001440c9"/>
    <w:rPr>
      <w:rFonts w:cs="Times New Roman"/>
    </w:rPr>
  </w:style>
  <w:style w:type="character" w:styleId="ListLabel43" w:customStyle="1">
    <w:name w:val="ListLabel 43"/>
    <w:qFormat/>
    <w:rsid w:val="001440c9"/>
    <w:rPr>
      <w:rFonts w:cs="Times New Roman"/>
    </w:rPr>
  </w:style>
  <w:style w:type="character" w:styleId="ListLabel44" w:customStyle="1">
    <w:name w:val="ListLabel 44"/>
    <w:qFormat/>
    <w:rsid w:val="001440c9"/>
    <w:rPr>
      <w:rFonts w:cs="Times New Roman"/>
    </w:rPr>
  </w:style>
  <w:style w:type="character" w:styleId="ListLabel45" w:customStyle="1">
    <w:name w:val="ListLabel 45"/>
    <w:qFormat/>
    <w:rsid w:val="001440c9"/>
    <w:rPr>
      <w:rFonts w:cs="Times New Roman"/>
    </w:rPr>
  </w:style>
  <w:style w:type="character" w:styleId="ListLabel46" w:customStyle="1">
    <w:name w:val="ListLabel 46"/>
    <w:qFormat/>
    <w:rsid w:val="001440c9"/>
    <w:rPr>
      <w:rFonts w:ascii="Times New Roman" w:hAnsi="Times New Roman" w:cs="Times New Roman"/>
      <w:sz w:val="22"/>
    </w:rPr>
  </w:style>
  <w:style w:type="character" w:styleId="ListLabel47" w:customStyle="1">
    <w:name w:val="ListLabel 47"/>
    <w:qFormat/>
    <w:rsid w:val="001440c9"/>
    <w:rPr>
      <w:rFonts w:cs="Times New Roman"/>
    </w:rPr>
  </w:style>
  <w:style w:type="character" w:styleId="ListLabel48" w:customStyle="1">
    <w:name w:val="ListLabel 48"/>
    <w:qFormat/>
    <w:rsid w:val="001440c9"/>
    <w:rPr>
      <w:rFonts w:cs="Times New Roman"/>
      <w:sz w:val="22"/>
    </w:rPr>
  </w:style>
  <w:style w:type="character" w:styleId="ListLabel49" w:customStyle="1">
    <w:name w:val="ListLabel 49"/>
    <w:qFormat/>
    <w:rsid w:val="001440c9"/>
    <w:rPr>
      <w:rFonts w:cs="Times New Roman"/>
    </w:rPr>
  </w:style>
  <w:style w:type="character" w:styleId="ListLabel50" w:customStyle="1">
    <w:name w:val="ListLabel 50"/>
    <w:qFormat/>
    <w:rsid w:val="001440c9"/>
    <w:rPr>
      <w:rFonts w:cs="Times New Roman"/>
    </w:rPr>
  </w:style>
  <w:style w:type="character" w:styleId="ListLabel51" w:customStyle="1">
    <w:name w:val="ListLabel 51"/>
    <w:qFormat/>
    <w:rsid w:val="001440c9"/>
    <w:rPr>
      <w:rFonts w:cs="Times New Roman"/>
    </w:rPr>
  </w:style>
  <w:style w:type="character" w:styleId="ListLabel52" w:customStyle="1">
    <w:name w:val="ListLabel 52"/>
    <w:qFormat/>
    <w:rsid w:val="001440c9"/>
    <w:rPr>
      <w:rFonts w:cs="Times New Roman"/>
    </w:rPr>
  </w:style>
  <w:style w:type="character" w:styleId="ListLabel53" w:customStyle="1">
    <w:name w:val="ListLabel 53"/>
    <w:qFormat/>
    <w:rsid w:val="001440c9"/>
    <w:rPr>
      <w:rFonts w:cs="Times New Roman"/>
    </w:rPr>
  </w:style>
  <w:style w:type="character" w:styleId="ListLabel54" w:customStyle="1">
    <w:name w:val="ListLabel 54"/>
    <w:qFormat/>
    <w:rsid w:val="001440c9"/>
    <w:rPr>
      <w:rFonts w:cs="Times New Roman"/>
    </w:rPr>
  </w:style>
  <w:style w:type="character" w:styleId="ListLabel55" w:customStyle="1">
    <w:name w:val="ListLabel 55"/>
    <w:qFormat/>
    <w:rsid w:val="001440c9"/>
    <w:rPr>
      <w:rFonts w:cs="Times New Roman"/>
    </w:rPr>
  </w:style>
  <w:style w:type="character" w:styleId="ListLabel56" w:customStyle="1">
    <w:name w:val="ListLabel 56"/>
    <w:qFormat/>
    <w:rsid w:val="001440c9"/>
    <w:rPr>
      <w:rFonts w:ascii="Times New Roman" w:hAnsi="Times New Roman" w:cs="Times New Roman"/>
      <w:b/>
    </w:rPr>
  </w:style>
  <w:style w:type="character" w:styleId="ListLabel57" w:customStyle="1">
    <w:name w:val="ListLabel 57"/>
    <w:qFormat/>
    <w:rsid w:val="001440c9"/>
    <w:rPr>
      <w:rFonts w:cs="Times New Roman"/>
    </w:rPr>
  </w:style>
  <w:style w:type="character" w:styleId="ListLabel58" w:customStyle="1">
    <w:name w:val="ListLabel 58"/>
    <w:qFormat/>
    <w:rsid w:val="001440c9"/>
    <w:rPr>
      <w:rFonts w:cs="Times New Roman"/>
    </w:rPr>
  </w:style>
  <w:style w:type="character" w:styleId="ListLabel59" w:customStyle="1">
    <w:name w:val="ListLabel 59"/>
    <w:qFormat/>
    <w:rsid w:val="001440c9"/>
    <w:rPr>
      <w:rFonts w:cs="Times New Roman"/>
    </w:rPr>
  </w:style>
  <w:style w:type="character" w:styleId="ListLabel60" w:customStyle="1">
    <w:name w:val="ListLabel 60"/>
    <w:qFormat/>
    <w:rsid w:val="001440c9"/>
    <w:rPr>
      <w:rFonts w:cs="Times New Roman"/>
    </w:rPr>
  </w:style>
  <w:style w:type="character" w:styleId="ListLabel61" w:customStyle="1">
    <w:name w:val="ListLabel 61"/>
    <w:qFormat/>
    <w:rsid w:val="001440c9"/>
    <w:rPr>
      <w:rFonts w:cs="Times New Roman"/>
    </w:rPr>
  </w:style>
  <w:style w:type="character" w:styleId="ListLabel62" w:customStyle="1">
    <w:name w:val="ListLabel 62"/>
    <w:qFormat/>
    <w:rsid w:val="001440c9"/>
    <w:rPr>
      <w:rFonts w:cs="Times New Roman"/>
    </w:rPr>
  </w:style>
  <w:style w:type="character" w:styleId="ListLabel63" w:customStyle="1">
    <w:name w:val="ListLabel 63"/>
    <w:qFormat/>
    <w:rsid w:val="001440c9"/>
    <w:rPr>
      <w:rFonts w:cs="Times New Roman"/>
    </w:rPr>
  </w:style>
  <w:style w:type="character" w:styleId="ListLabel64" w:customStyle="1">
    <w:name w:val="ListLabel 64"/>
    <w:qFormat/>
    <w:rsid w:val="001440c9"/>
    <w:rPr>
      <w:rFonts w:cs="Times New Roman"/>
    </w:rPr>
  </w:style>
  <w:style w:type="character" w:styleId="ListLabel65" w:customStyle="1">
    <w:name w:val="ListLabel 65"/>
    <w:qFormat/>
    <w:rsid w:val="001440c9"/>
    <w:rPr>
      <w:rFonts w:ascii="Times New Roman" w:hAnsi="Times New Roman" w:cs="Arial"/>
      <w:sz w:val="20"/>
      <w:szCs w:val="20"/>
    </w:rPr>
  </w:style>
  <w:style w:type="character" w:styleId="ListLabel66" w:customStyle="1">
    <w:name w:val="ListLabel 66"/>
    <w:qFormat/>
    <w:rsid w:val="001440c9"/>
    <w:rPr>
      <w:rFonts w:cs="Times New Roman"/>
    </w:rPr>
  </w:style>
  <w:style w:type="character" w:styleId="ListLabel67" w:customStyle="1">
    <w:name w:val="ListLabel 67"/>
    <w:qFormat/>
    <w:rsid w:val="001440c9"/>
    <w:rPr>
      <w:rFonts w:cs="Times New Roman"/>
    </w:rPr>
  </w:style>
  <w:style w:type="character" w:styleId="ListLabel68" w:customStyle="1">
    <w:name w:val="ListLabel 68"/>
    <w:qFormat/>
    <w:rsid w:val="001440c9"/>
    <w:rPr>
      <w:rFonts w:cs="Times New Roman"/>
    </w:rPr>
  </w:style>
  <w:style w:type="character" w:styleId="ListLabel69" w:customStyle="1">
    <w:name w:val="ListLabel 69"/>
    <w:qFormat/>
    <w:rsid w:val="001440c9"/>
    <w:rPr>
      <w:rFonts w:cs="Times New Roman"/>
    </w:rPr>
  </w:style>
  <w:style w:type="character" w:styleId="ListLabel70" w:customStyle="1">
    <w:name w:val="ListLabel 70"/>
    <w:qFormat/>
    <w:rsid w:val="001440c9"/>
    <w:rPr>
      <w:rFonts w:cs="Times New Roman"/>
    </w:rPr>
  </w:style>
  <w:style w:type="character" w:styleId="ListLabel71" w:customStyle="1">
    <w:name w:val="ListLabel 71"/>
    <w:qFormat/>
    <w:rsid w:val="001440c9"/>
    <w:rPr>
      <w:rFonts w:cs="Times New Roman"/>
    </w:rPr>
  </w:style>
  <w:style w:type="character" w:styleId="ListLabel72" w:customStyle="1">
    <w:name w:val="ListLabel 72"/>
    <w:qFormat/>
    <w:rsid w:val="001440c9"/>
    <w:rPr>
      <w:rFonts w:cs="Times New Roman"/>
    </w:rPr>
  </w:style>
  <w:style w:type="character" w:styleId="ListLabel73" w:customStyle="1">
    <w:name w:val="ListLabel 73"/>
    <w:qFormat/>
    <w:rsid w:val="001440c9"/>
    <w:rPr>
      <w:rFonts w:cs="Times New Roman"/>
    </w:rPr>
  </w:style>
  <w:style w:type="character" w:styleId="ListLabel74" w:customStyle="1">
    <w:name w:val="ListLabel 74"/>
    <w:qFormat/>
    <w:rPr>
      <w:rFonts w:ascii="Times New Roman" w:hAnsi="Times New Roman" w:cs="Times New Roman"/>
      <w:b w:val="false"/>
      <w:sz w:val="22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  <w:sz w:val="22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ascii="Times New Roman" w:hAnsi="Times New Roman" w:cs="Times New Roman"/>
      <w:b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ascii="Times New Roman" w:hAnsi="Times New Roman" w:cs="Arial"/>
      <w:sz w:val="20"/>
      <w:szCs w:val="20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ascii="Times New Roman" w:hAnsi="Times New Roman" w:cs="Times New Roman"/>
      <w:b w:val="false"/>
      <w:sz w:val="22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  <w:sz w:val="22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ascii="Times New Roman" w:hAnsi="Times New Roman" w:cs="Times New Roman"/>
      <w:b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ascii="Times New Roman" w:hAnsi="Times New Roman" w:cs="Arial"/>
      <w:sz w:val="20"/>
      <w:szCs w:val="20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ascii="Times New Roman" w:hAnsi="Times New Roman" w:cs="Times New Roman"/>
      <w:b w:val="false"/>
      <w:sz w:val="22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  <w:sz w:val="22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ascii="Times New Roman" w:hAnsi="Times New Roman" w:cs="Times New Roman"/>
      <w:b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ascii="Times New Roman" w:hAnsi="Times New Roman" w:cs="Arial"/>
      <w:sz w:val="20"/>
      <w:szCs w:val="20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ascii="Times New Roman" w:hAnsi="Times New Roman" w:cs="Times New Roman"/>
      <w:b w:val="false"/>
      <w:sz w:val="22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  <w:sz w:val="22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ascii="Times New Roman" w:hAnsi="Times New Roman" w:cs="Times New Roman"/>
      <w:b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ascii="Times New Roman" w:hAnsi="Times New Roman" w:cs="Arial"/>
      <w:sz w:val="20"/>
      <w:szCs w:val="20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>
    <w:name w:val="ListLabel 186"/>
    <w:qFormat/>
    <w:rPr>
      <w:rFonts w:ascii="Times New Roman" w:hAnsi="Times New Roman" w:cs="Times New Roman"/>
      <w:b w:val="false"/>
      <w:sz w:val="22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  <w:sz w:val="22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ascii="Times New Roman" w:hAnsi="Times New Roman" w:cs="Times New Roman"/>
      <w:b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ascii="Times New Roman" w:hAnsi="Times New Roman" w:cs="Arial"/>
      <w:sz w:val="20"/>
      <w:szCs w:val="20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ea044d"/>
    <w:pPr>
      <w:spacing w:before="0" w:after="140"/>
    </w:pPr>
    <w:rPr/>
  </w:style>
  <w:style w:type="paragraph" w:styleId="Lista">
    <w:name w:val="List"/>
    <w:basedOn w:val="Tretekstu"/>
    <w:uiPriority w:val="99"/>
    <w:rsid w:val="00ea044d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a044d"/>
    <w:pPr>
      <w:suppressLineNumbers/>
    </w:pPr>
    <w:rPr>
      <w:rFonts w:cs="Arial"/>
    </w:rPr>
  </w:style>
  <w:style w:type="paragraph" w:styleId="Nagwek21" w:customStyle="1">
    <w:name w:val="Nagłówek 21"/>
    <w:basedOn w:val="Normal"/>
    <w:link w:val="Heading2Char"/>
    <w:uiPriority w:val="99"/>
    <w:qFormat/>
    <w:rsid w:val="00ea044d"/>
    <w:pPr>
      <w:keepNext w:val="true"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1440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link w:val="HeaderChar"/>
    <w:uiPriority w:val="99"/>
    <w:qFormat/>
    <w:rsid w:val="00ea044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ea04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  <w:rsid w:val="001440c9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99"/>
    <w:qFormat/>
    <w:rsid w:val="001440c9"/>
    <w:pPr>
      <w:spacing w:before="0" w:after="200"/>
      <w:ind w:left="720" w:hanging="0"/>
      <w:contextualSpacing/>
    </w:pPr>
    <w:rPr/>
  </w:style>
  <w:style w:type="paragraph" w:styleId="Tekstprzypisudolnego1" w:customStyle="1">
    <w:name w:val="Tekst przypisu dolnego1"/>
    <w:basedOn w:val="Normal"/>
    <w:link w:val="FootnoteTextChar"/>
    <w:uiPriority w:val="99"/>
    <w:semiHidden/>
    <w:qFormat/>
    <w:rsid w:val="001440c9"/>
    <w:pPr>
      <w:spacing w:lineRule="auto" w:line="240" w:before="0" w:after="0"/>
    </w:pPr>
    <w:rPr>
      <w:rFonts w:ascii="Arial" w:hAnsi="Arial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"/>
    <w:uiPriority w:val="99"/>
    <w:qFormat/>
    <w:rsid w:val="00ea044d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ea044d"/>
    <w:pPr>
      <w:widowControl/>
      <w:suppressAutoHyphens w:val="true"/>
      <w:bidi w:val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eastAsia="zh-CN" w:val="pl-PL" w:bidi="ar-SA"/>
    </w:rPr>
  </w:style>
  <w:style w:type="paragraph" w:styleId="Zawartotabeli" w:customStyle="1">
    <w:name w:val="Zawartość tabeli"/>
    <w:basedOn w:val="Normal"/>
    <w:qFormat/>
    <w:rsid w:val="001440c9"/>
    <w:pPr>
      <w:suppressLineNumbers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334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12</Pages>
  <Words>2520</Words>
  <Characters>15666</Characters>
  <CharactersWithSpaces>18334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2020-05-19T08:18:00Z</dcterms:created>
  <dc:creator>user</dc:creator>
  <dc:description/>
  <dc:language>pl-PL</dc:language>
  <cp:lastModifiedBy/>
  <cp:lastPrinted>2020-05-18T14:57:00Z</cp:lastPrinted>
  <dcterms:modified xsi:type="dcterms:W3CDTF">2020-07-29T09:50:53Z</dcterms:modified>
  <cp:revision>3</cp:revision>
  <dc:subject/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